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70" w:rsidRPr="008B4508" w:rsidRDefault="00931D70" w:rsidP="008B4508">
      <w:pPr>
        <w:spacing w:line="276" w:lineRule="auto"/>
        <w:jc w:val="center"/>
        <w:rPr>
          <w:b/>
          <w:sz w:val="28"/>
          <w:szCs w:val="28"/>
        </w:rPr>
      </w:pPr>
      <w:r w:rsidRPr="008B4508">
        <w:rPr>
          <w:b/>
          <w:sz w:val="28"/>
          <w:szCs w:val="28"/>
        </w:rPr>
        <w:t>N. Ireland Cancer Registry</w:t>
      </w:r>
    </w:p>
    <w:p w:rsidR="00B14054" w:rsidRPr="008B4508" w:rsidRDefault="00B14054" w:rsidP="008B4508">
      <w:pPr>
        <w:spacing w:line="276" w:lineRule="auto"/>
        <w:jc w:val="center"/>
        <w:rPr>
          <w:b/>
        </w:rPr>
      </w:pPr>
      <w:r w:rsidRPr="008B4508">
        <w:rPr>
          <w:b/>
          <w:sz w:val="28"/>
          <w:szCs w:val="28"/>
        </w:rPr>
        <w:t>Implications of Research for Services</w:t>
      </w:r>
    </w:p>
    <w:p w:rsidR="00931D70" w:rsidRDefault="00931D70"/>
    <w:p w:rsidR="00931D70" w:rsidRDefault="00931D70"/>
    <w:tbl>
      <w:tblPr>
        <w:tblStyle w:val="TableGrid"/>
        <w:tblW w:w="10739" w:type="dxa"/>
        <w:tblLook w:val="04A0" w:firstRow="1" w:lastRow="0" w:firstColumn="1" w:lastColumn="0" w:noHBand="0" w:noVBand="1"/>
      </w:tblPr>
      <w:tblGrid>
        <w:gridCol w:w="4077"/>
        <w:gridCol w:w="426"/>
        <w:gridCol w:w="6236"/>
      </w:tblGrid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931D70" w:rsidP="00E74857">
            <w:r>
              <w:t xml:space="preserve">NICR Lead Author </w:t>
            </w:r>
            <w:r w:rsidR="004B7997"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B7997" w:rsidRPr="00924F47">
              <w:rPr>
                <w:sz w:val="24"/>
                <w:szCs w:val="24"/>
              </w:rPr>
              <w:instrText xml:space="preserve"> FORMTEXT </w:instrText>
            </w:r>
            <w:r w:rsidR="004B7997" w:rsidRPr="00924F47">
              <w:rPr>
                <w:sz w:val="24"/>
                <w:szCs w:val="24"/>
              </w:rPr>
            </w:r>
            <w:r w:rsidR="004B7997" w:rsidRPr="00924F47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4B7997" w:rsidRPr="00924F47">
              <w:rPr>
                <w:sz w:val="24"/>
                <w:szCs w:val="24"/>
              </w:rPr>
              <w:fldChar w:fldCharType="end"/>
            </w:r>
            <w:bookmarkEnd w:id="0"/>
          </w:p>
          <w:p w:rsidR="00931D70" w:rsidRPr="00B727B5" w:rsidRDefault="00A03740" w:rsidP="00931D70">
            <w:pPr>
              <w:rPr>
                <w:i/>
              </w:rPr>
            </w:pPr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C17973" w:rsidP="00E74857">
            <w:r>
              <w:t>Paper ID</w:t>
            </w:r>
            <w:r w:rsidR="00931D70">
              <w:t xml:space="preserve"> </w:t>
            </w:r>
            <w:r w:rsidR="000F0F6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0F6A">
              <w:rPr>
                <w:sz w:val="24"/>
                <w:szCs w:val="24"/>
              </w:rPr>
              <w:instrText xml:space="preserve"> FORMTEXT </w:instrText>
            </w:r>
            <w:r w:rsidR="000F0F6A">
              <w:rPr>
                <w:sz w:val="24"/>
                <w:szCs w:val="24"/>
              </w:rPr>
            </w:r>
            <w:r w:rsidR="000F0F6A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0F0F6A">
              <w:rPr>
                <w:sz w:val="24"/>
                <w:szCs w:val="24"/>
              </w:rPr>
              <w:fldChar w:fldCharType="end"/>
            </w:r>
          </w:p>
          <w:p w:rsidR="00931D70" w:rsidRPr="00B727B5" w:rsidRDefault="00A03740" w:rsidP="00931D70"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A03740" w:rsidRDefault="00931D70" w:rsidP="00A03740">
            <w:pPr>
              <w:rPr>
                <w:sz w:val="24"/>
                <w:szCs w:val="24"/>
              </w:rPr>
            </w:pPr>
            <w:r>
              <w:t>Date Submitted to NICR Steering Group</w:t>
            </w:r>
            <w:r w:rsidRPr="00B727B5">
              <w:t xml:space="preserve"> </w:t>
            </w:r>
            <w:sdt>
              <w:sdtPr>
                <w:rPr>
                  <w:sz w:val="24"/>
                  <w:szCs w:val="24"/>
                </w:rPr>
                <w:id w:val="-619532516"/>
                <w:placeholder>
                  <w:docPart w:val="08B550E759524EE5A144EE3F0B286354"/>
                </w:placeholder>
                <w:showingPlcHdr/>
                <w:date w:fullDate="2017-01-2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36E59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931D70" w:rsidRPr="00B727B5" w:rsidRDefault="00A03740" w:rsidP="00A03740">
            <w:r>
              <w:rPr>
                <w:i/>
              </w:rPr>
              <w:t>(Office use only)</w:t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Paper Title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bookmarkStart w:id="1" w:name="Text1"/>
        <w:tc>
          <w:tcPr>
            <w:tcW w:w="6662" w:type="dxa"/>
            <w:gridSpan w:val="2"/>
          </w:tcPr>
          <w:p w:rsidR="00931D70" w:rsidRDefault="000F0F6A" w:rsidP="009554C7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End w:id="1"/>
            <w:r w:rsidR="009554C7" w:rsidRPr="009554C7">
              <w:rPr>
                <w:sz w:val="24"/>
                <w:szCs w:val="24"/>
              </w:rPr>
              <w:t>The challenges on the family unit faced by younger couples affected by prostate cancer: A qualitative study.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Authors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9F1399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F1399" w:rsidRPr="009F1399">
              <w:rPr>
                <w:sz w:val="24"/>
                <w:szCs w:val="24"/>
              </w:rPr>
              <w:t>Collaço N, Wagland R</w:t>
            </w:r>
            <w:r w:rsidR="009F1399">
              <w:rPr>
                <w:sz w:val="24"/>
                <w:szCs w:val="24"/>
              </w:rPr>
              <w:t>,</w:t>
            </w:r>
            <w:r w:rsidR="009F1399" w:rsidRPr="009F1399">
              <w:rPr>
                <w:sz w:val="24"/>
                <w:szCs w:val="24"/>
              </w:rPr>
              <w:t xml:space="preserve"> Alexis O, Gavin A, Glaser A, Watson EK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Journal</w:t>
            </w: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9F1399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F1399">
              <w:rPr>
                <w:sz w:val="24"/>
                <w:szCs w:val="24"/>
              </w:rPr>
              <w:t>Psychooncology</w:t>
            </w:r>
            <w:r w:rsidR="00B91863">
              <w:rPr>
                <w:sz w:val="24"/>
                <w:szCs w:val="24"/>
              </w:rPr>
              <w:t xml:space="preserve"> 2018</w:t>
            </w:r>
            <w:r w:rsidR="009F13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Pr="00931D70" w:rsidRDefault="00510DF2" w:rsidP="00F53EB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DOI</w:t>
            </w:r>
          </w:p>
        </w:tc>
        <w:tc>
          <w:tcPr>
            <w:tcW w:w="6662" w:type="dxa"/>
            <w:gridSpan w:val="2"/>
          </w:tcPr>
          <w:p w:rsidR="00510DF2" w:rsidRDefault="00510DF2" w:rsidP="00275628">
            <w:pPr>
              <w:rPr>
                <w:sz w:val="24"/>
                <w:szCs w:val="24"/>
              </w:rPr>
            </w:pPr>
            <w:r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FORMTEXT </w:instrText>
            </w:r>
            <w:r w:rsidRPr="00924F47">
              <w:rPr>
                <w:sz w:val="24"/>
                <w:szCs w:val="24"/>
              </w:rPr>
            </w:r>
            <w:r w:rsidRPr="00924F47">
              <w:rPr>
                <w:sz w:val="24"/>
                <w:szCs w:val="24"/>
              </w:rPr>
              <w:fldChar w:fldCharType="separate"/>
            </w:r>
            <w:r w:rsidR="009F1399" w:rsidRPr="009F1399">
              <w:rPr>
                <w:sz w:val="24"/>
                <w:szCs w:val="24"/>
              </w:rPr>
              <w:t>10.1002/pon.4944. Epub 2018 Dec 3</w:t>
            </w:r>
            <w:r w:rsidRPr="00924F47">
              <w:rPr>
                <w:sz w:val="24"/>
                <w:szCs w:val="24"/>
              </w:rPr>
              <w:fldChar w:fldCharType="end"/>
            </w:r>
          </w:p>
          <w:p w:rsidR="00510DF2" w:rsidRPr="00924F47" w:rsidRDefault="00510DF2" w:rsidP="00F53EBE">
            <w:pPr>
              <w:rPr>
                <w:sz w:val="24"/>
                <w:szCs w:val="24"/>
              </w:rPr>
            </w:pP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Funders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9F1399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F1399">
              <w:rPr>
                <w:sz w:val="24"/>
                <w:szCs w:val="24"/>
              </w:rPr>
              <w:t>Movember Foundation in partnership with Prostate Cancer UK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Full paper available online</w:t>
            </w: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931D70">
            <w:r w:rsidRPr="00924F47">
              <w:rPr>
                <w:sz w:val="24"/>
                <w:szCs w:val="24"/>
              </w:rPr>
              <w:t xml:space="preserve">YES 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3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554F48">
              <w:rPr>
                <w:sz w:val="24"/>
                <w:szCs w:val="24"/>
              </w:rPr>
            </w:r>
            <w:r w:rsidR="00554F48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  </w:t>
            </w:r>
            <w:r w:rsidRPr="00924F47">
              <w:rPr>
                <w:sz w:val="24"/>
                <w:szCs w:val="24"/>
              </w:rPr>
              <w:t xml:space="preserve"> NO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554F48">
              <w:rPr>
                <w:sz w:val="24"/>
                <w:szCs w:val="24"/>
              </w:rPr>
            </w:r>
            <w:r w:rsidR="00554F48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 NOT YET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554F48">
              <w:rPr>
                <w:sz w:val="24"/>
                <w:szCs w:val="24"/>
              </w:rPr>
            </w:r>
            <w:r w:rsidR="00554F48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Conclusion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B91863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F1399" w:rsidRPr="009F1399">
              <w:rPr>
                <w:sz w:val="24"/>
                <w:szCs w:val="24"/>
              </w:rPr>
              <w:t>A diagnosis of</w:t>
            </w:r>
            <w:r w:rsidR="00B91863">
              <w:rPr>
                <w:sz w:val="24"/>
                <w:szCs w:val="24"/>
              </w:rPr>
              <w:t xml:space="preserve"> Prostate Cancer</w:t>
            </w:r>
            <w:r w:rsidR="009F1399" w:rsidRPr="009F1399">
              <w:rPr>
                <w:sz w:val="24"/>
                <w:szCs w:val="24"/>
              </w:rPr>
              <w:t xml:space="preserve"> </w:t>
            </w:r>
            <w:r w:rsidR="00B91863">
              <w:rPr>
                <w:sz w:val="24"/>
                <w:szCs w:val="24"/>
              </w:rPr>
              <w:t>(</w:t>
            </w:r>
            <w:r w:rsidR="009F1399" w:rsidRPr="009F1399">
              <w:rPr>
                <w:sz w:val="24"/>
                <w:szCs w:val="24"/>
              </w:rPr>
              <w:t>PCa</w:t>
            </w:r>
            <w:r w:rsidR="00B91863">
              <w:rPr>
                <w:sz w:val="24"/>
                <w:szCs w:val="24"/>
              </w:rPr>
              <w:t>)</w:t>
            </w:r>
            <w:bookmarkStart w:id="4" w:name="_GoBack"/>
            <w:bookmarkEnd w:id="4"/>
            <w:r w:rsidR="009F1399" w:rsidRPr="009F1399">
              <w:rPr>
                <w:sz w:val="24"/>
                <w:szCs w:val="24"/>
              </w:rPr>
              <w:t xml:space="preserve"> can cause significant disruption to the family unit and the quality of life of its members. Support programmes offering guidance to children/young adults affected by PCa in their family, and addressing the concerns of parents may help families to better adapt</w:t>
            </w:r>
            <w:r w:rsidR="009F1399">
              <w:rPr>
                <w:sz w:val="24"/>
                <w:szCs w:val="24"/>
              </w:rPr>
              <w:t xml:space="preserve">. </w:t>
            </w:r>
            <w:r w:rsidR="009F1399" w:rsidRPr="009F1399">
              <w:rPr>
                <w:sz w:val="24"/>
                <w:szCs w:val="24"/>
              </w:rPr>
              <w:t>Further research is needed to elucidate appropriate, effective supportive interventions.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What this means for the service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9F1399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F1399" w:rsidRPr="009F1399">
              <w:rPr>
                <w:sz w:val="24"/>
                <w:szCs w:val="24"/>
              </w:rPr>
              <w:t xml:space="preserve">Encouraging clinical professionals to initiate conversations with younger couples about their children may be a way forward in directing appropriate support. 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931D70" w:rsidRDefault="00931D70"/>
    <w:p w:rsidR="000C66D3" w:rsidRDefault="000C66D3"/>
    <w:p w:rsidR="000C66D3" w:rsidRDefault="000C66D3"/>
    <w:p w:rsidR="000C66D3" w:rsidRDefault="000C66D3"/>
    <w:p w:rsidR="00B14054" w:rsidRDefault="00B14054"/>
    <w:sectPr w:rsidR="00B14054" w:rsidSect="00A0374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F48" w:rsidRDefault="00554F48" w:rsidP="00DC422A">
      <w:r>
        <w:separator/>
      </w:r>
    </w:p>
  </w:endnote>
  <w:endnote w:type="continuationSeparator" w:id="0">
    <w:p w:rsidR="00554F48" w:rsidRDefault="00554F48" w:rsidP="00DC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36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22A" w:rsidRDefault="00DC42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8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422A" w:rsidRDefault="00DC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F48" w:rsidRDefault="00554F48" w:rsidP="00DC422A">
      <w:r>
        <w:separator/>
      </w:r>
    </w:p>
  </w:footnote>
  <w:footnote w:type="continuationSeparator" w:id="0">
    <w:p w:rsidR="00554F48" w:rsidRDefault="00554F48" w:rsidP="00DC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5229"/>
    <w:multiLevelType w:val="hybridMultilevel"/>
    <w:tmpl w:val="4CC0C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C0013"/>
    <w:multiLevelType w:val="hybridMultilevel"/>
    <w:tmpl w:val="F8100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053E6"/>
    <w:multiLevelType w:val="hybridMultilevel"/>
    <w:tmpl w:val="3A6C9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F4FAF"/>
    <w:multiLevelType w:val="hybridMultilevel"/>
    <w:tmpl w:val="A1E0BF28"/>
    <w:lvl w:ilvl="0" w:tplc="FEB03B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54"/>
    <w:rsid w:val="00070039"/>
    <w:rsid w:val="0008375D"/>
    <w:rsid w:val="000B5D30"/>
    <w:rsid w:val="000C66D3"/>
    <w:rsid w:val="000D3FD3"/>
    <w:rsid w:val="000D5D9A"/>
    <w:rsid w:val="000F0F6A"/>
    <w:rsid w:val="00107B4C"/>
    <w:rsid w:val="0014471D"/>
    <w:rsid w:val="00185A00"/>
    <w:rsid w:val="0019799D"/>
    <w:rsid w:val="001C26B5"/>
    <w:rsid w:val="001D32A4"/>
    <w:rsid w:val="001D571C"/>
    <w:rsid w:val="00246C8D"/>
    <w:rsid w:val="00275628"/>
    <w:rsid w:val="00323FC6"/>
    <w:rsid w:val="004145C2"/>
    <w:rsid w:val="004410A3"/>
    <w:rsid w:val="00444EBF"/>
    <w:rsid w:val="004846F0"/>
    <w:rsid w:val="00497A03"/>
    <w:rsid w:val="004B7997"/>
    <w:rsid w:val="004F0B01"/>
    <w:rsid w:val="00510DF2"/>
    <w:rsid w:val="0051356F"/>
    <w:rsid w:val="005446C2"/>
    <w:rsid w:val="00554F48"/>
    <w:rsid w:val="005673DF"/>
    <w:rsid w:val="00582BCB"/>
    <w:rsid w:val="005940DE"/>
    <w:rsid w:val="005A0503"/>
    <w:rsid w:val="005B6393"/>
    <w:rsid w:val="006259A3"/>
    <w:rsid w:val="00640D53"/>
    <w:rsid w:val="006C34D4"/>
    <w:rsid w:val="006F4C44"/>
    <w:rsid w:val="007228D7"/>
    <w:rsid w:val="00797FB4"/>
    <w:rsid w:val="007A2BF5"/>
    <w:rsid w:val="007A4ABF"/>
    <w:rsid w:val="007B3D37"/>
    <w:rsid w:val="00810F7F"/>
    <w:rsid w:val="0083263E"/>
    <w:rsid w:val="008342A7"/>
    <w:rsid w:val="008801A9"/>
    <w:rsid w:val="008822CF"/>
    <w:rsid w:val="008871BB"/>
    <w:rsid w:val="00887262"/>
    <w:rsid w:val="00891726"/>
    <w:rsid w:val="008B4508"/>
    <w:rsid w:val="008D734B"/>
    <w:rsid w:val="009032B9"/>
    <w:rsid w:val="00904F69"/>
    <w:rsid w:val="00931D70"/>
    <w:rsid w:val="009554C7"/>
    <w:rsid w:val="00963456"/>
    <w:rsid w:val="00986F65"/>
    <w:rsid w:val="009B7008"/>
    <w:rsid w:val="009C66F1"/>
    <w:rsid w:val="009F1399"/>
    <w:rsid w:val="009F7555"/>
    <w:rsid w:val="00A03740"/>
    <w:rsid w:val="00A058EF"/>
    <w:rsid w:val="00A44386"/>
    <w:rsid w:val="00A82B3D"/>
    <w:rsid w:val="00B14054"/>
    <w:rsid w:val="00B16F14"/>
    <w:rsid w:val="00B33269"/>
    <w:rsid w:val="00B521A2"/>
    <w:rsid w:val="00B91863"/>
    <w:rsid w:val="00BB20DC"/>
    <w:rsid w:val="00BF28F0"/>
    <w:rsid w:val="00C11938"/>
    <w:rsid w:val="00C17973"/>
    <w:rsid w:val="00C43C6F"/>
    <w:rsid w:val="00C56376"/>
    <w:rsid w:val="00CA2782"/>
    <w:rsid w:val="00CF2D47"/>
    <w:rsid w:val="00D723C0"/>
    <w:rsid w:val="00DA20B9"/>
    <w:rsid w:val="00DC422A"/>
    <w:rsid w:val="00DD3144"/>
    <w:rsid w:val="00E22C7D"/>
    <w:rsid w:val="00EF619D"/>
    <w:rsid w:val="00F3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.highwire.org/NLM/Journal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DD472"/>
  <w15:docId w15:val="{A2A449BA-5501-46EF-A2D8-DCC8D298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B1405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14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22A"/>
  </w:style>
  <w:style w:type="paragraph" w:styleId="Footer">
    <w:name w:val="footer"/>
    <w:basedOn w:val="Normal"/>
    <w:link w:val="Foot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22A"/>
  </w:style>
  <w:style w:type="table" w:styleId="LightList-Accent1">
    <w:name w:val="Light List Accent 1"/>
    <w:basedOn w:val="TableNormal"/>
    <w:uiPriority w:val="61"/>
    <w:rsid w:val="007228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22C7D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0C6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037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5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19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194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7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6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84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7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2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2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63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66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5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1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B550E759524EE5A144EE3F0B28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0524-B91B-45AF-A99D-EEEC45909BC9}"/>
      </w:docPartPr>
      <w:docPartBody>
        <w:p w:rsidR="00EC3772" w:rsidRDefault="00441564" w:rsidP="00441564">
          <w:pPr>
            <w:pStyle w:val="08B550E759524EE5A144EE3F0B286354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64"/>
    <w:rsid w:val="00023171"/>
    <w:rsid w:val="0005028F"/>
    <w:rsid w:val="00207EA2"/>
    <w:rsid w:val="00441564"/>
    <w:rsid w:val="00475703"/>
    <w:rsid w:val="007732BC"/>
    <w:rsid w:val="008D2B3C"/>
    <w:rsid w:val="00E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564"/>
  </w:style>
  <w:style w:type="paragraph" w:customStyle="1" w:styleId="08B550E759524EE5A144EE3F0B286354">
    <w:name w:val="08B550E759524EE5A144EE3F0B286354"/>
    <w:rsid w:val="0044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A04CE-CBB1-47A0-BD67-C944488C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A Gavin</cp:lastModifiedBy>
  <cp:revision>4</cp:revision>
  <cp:lastPrinted>2019-02-18T12:44:00Z</cp:lastPrinted>
  <dcterms:created xsi:type="dcterms:W3CDTF">2019-02-18T12:45:00Z</dcterms:created>
  <dcterms:modified xsi:type="dcterms:W3CDTF">2019-02-18T14:25:00Z</dcterms:modified>
</cp:coreProperties>
</file>